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40" w:rsidRPr="00453D40" w:rsidRDefault="00453D40" w:rsidP="00CC14D4">
      <w:pPr>
        <w:bidi/>
        <w:jc w:val="center"/>
        <w:rPr>
          <w:rFonts w:cs="B Lotus" w:hint="cs"/>
          <w:b/>
          <w:bCs/>
          <w:sz w:val="48"/>
          <w:szCs w:val="48"/>
          <w:rtl/>
        </w:rPr>
      </w:pPr>
      <w:r w:rsidRPr="00453D40">
        <w:rPr>
          <w:rFonts w:cs="B Lotus" w:hint="cs"/>
          <w:b/>
          <w:bCs/>
          <w:sz w:val="48"/>
          <w:szCs w:val="48"/>
          <w:rtl/>
        </w:rPr>
        <w:t>بسمه تعالی</w:t>
      </w:r>
    </w:p>
    <w:p w:rsidR="00CC14D4" w:rsidRPr="00F17A37" w:rsidRDefault="00CC14D4" w:rsidP="00453D40">
      <w:pPr>
        <w:bidi/>
        <w:jc w:val="center"/>
        <w:rPr>
          <w:rFonts w:cs="B Zar"/>
          <w:b/>
          <w:bCs/>
        </w:rPr>
      </w:pPr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قسمت اول:  اطلاعات مربوط به پيشنهاد دهنده و همكاران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11ECAB" id="Straight Connector 20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  <w:r w:rsidRPr="00F17A37">
        <w:rPr>
          <w:rFonts w:cs="B Zar" w:hint="cs"/>
          <w:b/>
          <w:bCs/>
          <w:rtl/>
        </w:rPr>
        <w:t xml:space="preserve"> 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Pr="00F17A37"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10A26" wp14:editId="737F2D91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68EE15"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F17A37">
        <w:rPr>
          <w:rFonts w:cs="B Zar" w:hint="cs"/>
          <w:b/>
          <w:bCs/>
          <w:rtl/>
        </w:rPr>
        <w:t>ب.كد اولويت انتخابي در فراخوان:</w:t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 xml:space="preserve">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/>
          <w:b/>
          <w:bCs/>
        </w:rPr>
        <w:t xml:space="preserve"> 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</w:t>
      </w:r>
      <w:r w:rsidRPr="00F17A37">
        <w:rPr>
          <w:rFonts w:cs="B Zar" w:hint="cs"/>
          <w:rtl/>
          <w:lang w:bidi="fa-IR"/>
        </w:rPr>
        <w:t xml:space="preserve">                            </w:t>
      </w:r>
      <w:r w:rsidRPr="00F17A37">
        <w:rPr>
          <w:rFonts w:cs="B Zar" w:hint="cs"/>
          <w:b/>
          <w:bCs/>
          <w:rtl/>
        </w:rPr>
        <w:t>تلفن منزل:                                             تلفن همراه: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/>
        </w:rPr>
        <w:t xml:space="preserve">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F17A37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</w:t>
            </w: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1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 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Default="00CC14D4" w:rsidP="00724CB9">
      <w:pPr>
        <w:bidi/>
        <w:rPr>
          <w:rFonts w:cs="B Zar"/>
          <w:u w:val="single"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F17A37">
        <w:rPr>
          <w:rFonts w:cs="B Zar" w:hint="cs"/>
          <w:u w:val="single"/>
          <w:rtl/>
          <w:lang w:bidi="fa-IR"/>
        </w:rPr>
        <w:t xml:space="preserve"> </w:t>
      </w:r>
    </w:p>
    <w:p w:rsidR="00684446" w:rsidRDefault="00684446" w:rsidP="00684446">
      <w:pPr>
        <w:bidi/>
        <w:rPr>
          <w:rFonts w:cs="B Zar"/>
          <w:u w:val="single"/>
          <w:lang w:bidi="fa-IR"/>
        </w:rPr>
      </w:pPr>
    </w:p>
    <w:p w:rsidR="00684446" w:rsidRDefault="00684446" w:rsidP="00684446">
      <w:pPr>
        <w:bidi/>
        <w:rPr>
          <w:rFonts w:cs="B Zar" w:hint="cs"/>
          <w:u w:val="single"/>
          <w:rtl/>
          <w:lang w:bidi="fa-IR"/>
        </w:rPr>
      </w:pPr>
      <w:r>
        <w:rPr>
          <w:rFonts w:cs="B Zar" w:hint="cs"/>
          <w:u w:val="single"/>
          <w:rtl/>
          <w:lang w:bidi="fa-IR"/>
        </w:rPr>
        <w:t>منابع</w:t>
      </w:r>
    </w:p>
    <w:p w:rsidR="00453D40" w:rsidRDefault="00453D40" w:rsidP="00453D40">
      <w:pPr>
        <w:bidi/>
        <w:rPr>
          <w:rFonts w:cs="B Zar" w:hint="cs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 w:hint="cs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 w:hint="cs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 w:hint="cs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 w:hint="cs"/>
          <w:u w:val="single"/>
          <w:rtl/>
          <w:lang w:bidi="fa-IR"/>
        </w:rPr>
      </w:pPr>
    </w:p>
    <w:p w:rsidR="00453D40" w:rsidRPr="00F17A37" w:rsidRDefault="00453D40" w:rsidP="00453D40">
      <w:pPr>
        <w:bidi/>
        <w:rPr>
          <w:rFonts w:cs="B Zar"/>
          <w:rtl/>
          <w:lang w:bidi="fa-IR"/>
        </w:rPr>
      </w:pP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F17A37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</w:rPr>
            </w:pPr>
            <w:r w:rsidRPr="00F17A37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ماه ...</w:t>
            </w:r>
          </w:p>
        </w:tc>
      </w:tr>
      <w:tr w:rsidR="00CC14D4" w:rsidRPr="00F17A3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bookmarkStart w:id="0" w:name="_GoBack"/>
      <w:r w:rsidRPr="00F17A37">
        <w:rPr>
          <w:rFonts w:cs="B Zar" w:hint="cs"/>
          <w:b/>
          <w:bCs/>
          <w:rtl/>
        </w:rPr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2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933"/>
        <w:gridCol w:w="1196"/>
        <w:gridCol w:w="2223"/>
        <w:gridCol w:w="1439"/>
        <w:gridCol w:w="1080"/>
        <w:gridCol w:w="1439"/>
      </w:tblGrid>
      <w:tr w:rsidR="00CC14D4" w:rsidRPr="00F17A37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F17A3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                         جمع كل هزينه كاركنان</w:t>
            </w:r>
            <w:r w:rsidRPr="00F17A37">
              <w:rPr>
                <w:rFonts w:cs="B Zar" w:hint="cs"/>
                <w:b/>
                <w:rtl/>
              </w:rPr>
              <w:t>(</w:t>
            </w:r>
            <w:r w:rsidRPr="00F17A37">
              <w:rPr>
                <w:rFonts w:cs="B Zar" w:hint="cs"/>
                <w:b/>
                <w:bCs/>
                <w:rtl/>
              </w:rPr>
              <w:t>به ريال</w:t>
            </w:r>
            <w:r w:rsidRPr="00F17A37">
              <w:rPr>
                <w:rFonts w:cs="B Zar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كل</w:t>
            </w:r>
          </w:p>
        </w:tc>
      </w:tr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lastRenderedPageBreak/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EF5093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1-10-</w:t>
      </w:r>
      <w:r w:rsidR="00CC14D4" w:rsidRPr="00F17A37">
        <w:rPr>
          <w:rFonts w:cs="B Zar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F17A37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F17A3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</w:p>
    <w:sectPr w:rsidR="00CC14D4" w:rsidRPr="00F17A37" w:rsidSect="00CB2CE5">
      <w:footerReference w:type="default" r:id="rId9"/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C8C" w:rsidRDefault="001A0C8C" w:rsidP="00CC14D4">
      <w:pPr>
        <w:spacing w:after="0" w:line="240" w:lineRule="auto"/>
      </w:pPr>
      <w:r>
        <w:separator/>
      </w:r>
    </w:p>
  </w:endnote>
  <w:endnote w:type="continuationSeparator" w:id="0">
    <w:p w:rsidR="001A0C8C" w:rsidRDefault="001A0C8C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0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995" w:rsidRDefault="003D09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0995" w:rsidRDefault="003D0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C8C" w:rsidRDefault="001A0C8C" w:rsidP="00CC14D4">
      <w:pPr>
        <w:spacing w:after="0" w:line="240" w:lineRule="auto"/>
      </w:pPr>
      <w:r>
        <w:separator/>
      </w:r>
    </w:p>
  </w:footnote>
  <w:footnote w:type="continuationSeparator" w:id="0">
    <w:p w:rsidR="001A0C8C" w:rsidRDefault="001A0C8C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</w:t>
      </w:r>
      <w:r w:rsidRPr="00CC14D4">
        <w:rPr>
          <w:rFonts w:cs="B Zar" w:hint="cs"/>
          <w:sz w:val="24"/>
          <w:szCs w:val="24"/>
          <w:rtl/>
          <w:lang w:bidi="fa-IR"/>
        </w:rPr>
        <w:t xml:space="preserve">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34236"/>
    <w:rsid w:val="0013003A"/>
    <w:rsid w:val="001A0C8C"/>
    <w:rsid w:val="00346C0F"/>
    <w:rsid w:val="00364378"/>
    <w:rsid w:val="00381FA5"/>
    <w:rsid w:val="003D0995"/>
    <w:rsid w:val="00453D40"/>
    <w:rsid w:val="006411D7"/>
    <w:rsid w:val="00684446"/>
    <w:rsid w:val="006F103A"/>
    <w:rsid w:val="00724CB9"/>
    <w:rsid w:val="009B36D7"/>
    <w:rsid w:val="00AC3958"/>
    <w:rsid w:val="00CB2CE5"/>
    <w:rsid w:val="00CC14D4"/>
    <w:rsid w:val="00E34008"/>
    <w:rsid w:val="00EF5093"/>
    <w:rsid w:val="00F17A37"/>
    <w:rsid w:val="00F4348E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F26BB-1EE4-42A9-947D-C4ED6F62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saki</cp:lastModifiedBy>
  <cp:revision>12</cp:revision>
  <dcterms:created xsi:type="dcterms:W3CDTF">2015-09-22T07:19:00Z</dcterms:created>
  <dcterms:modified xsi:type="dcterms:W3CDTF">2016-11-29T14:55:00Z</dcterms:modified>
</cp:coreProperties>
</file>